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0"/>
          <w:sz w:val="32"/>
          <w:szCs w:val="32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vertAlign w:val="baseline"/>
        </w:rPr>
        <w:drawing>
          <wp:inline distB="0" distT="0" distL="114300" distR="114300">
            <wp:extent cx="1165860" cy="87439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8743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Aniket Pandey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College: </w:t>
      </w:r>
      <w:r w:rsidDel="00000000" w:rsidR="00000000" w:rsidRPr="00000000">
        <w:rPr>
          <w:vertAlign w:val="baseline"/>
          <w:rtl w:val="0"/>
        </w:rPr>
        <w:t xml:space="preserve">Department of Law, University of Calcutta</w:t>
      </w:r>
    </w:p>
    <w:p w:rsidR="00000000" w:rsidDel="00000000" w:rsidP="00000000" w:rsidRDefault="00000000" w:rsidRPr="00000000" w14:paraId="00000004">
      <w:pPr>
        <w:rPr>
          <w:b w:val="0"/>
          <w:color w:val="4f81bd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Email: </w:t>
      </w:r>
      <w:r w:rsidDel="00000000" w:rsidR="00000000" w:rsidRPr="00000000">
        <w:rPr>
          <w:vertAlign w:val="baseline"/>
          <w:rtl w:val="0"/>
        </w:rPr>
        <w:t xml:space="preserve">pandeyaniket2198@gmail.com</w:t>
      </w:r>
      <w:r w:rsidDel="00000000" w:rsidR="00000000" w:rsidRPr="00000000">
        <w:rPr>
          <w:b w:val="1"/>
          <w:color w:val="4f81bd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Contact Number:</w:t>
      </w:r>
      <w:r w:rsidDel="00000000" w:rsidR="00000000" w:rsidRPr="00000000">
        <w:rPr>
          <w:vertAlign w:val="baseline"/>
          <w:rtl w:val="0"/>
        </w:rPr>
        <w:t xml:space="preserve"> +91 9123966129</w:t>
      </w:r>
    </w:p>
    <w:p w:rsidR="00000000" w:rsidDel="00000000" w:rsidP="00000000" w:rsidRDefault="00000000" w:rsidRPr="00000000" w14:paraId="00000006">
      <w:pPr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EDUCATIONAL QUALIFCATION </w:t>
      </w:r>
      <w:r w:rsidDel="00000000" w:rsidR="00000000" w:rsidRPr="00000000">
        <w:rPr>
          <w:rtl w:val="0"/>
        </w:rPr>
      </w:r>
    </w:p>
    <w:tbl>
      <w:tblPr>
        <w:tblStyle w:val="Table1"/>
        <w:tblW w:w="9214.0" w:type="dxa"/>
        <w:jc w:val="left"/>
        <w:tblInd w:w="55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94"/>
        <w:gridCol w:w="4394"/>
        <w:gridCol w:w="2126"/>
        <w:tblGridChange w:id="0">
          <w:tblGrid>
            <w:gridCol w:w="2694"/>
            <w:gridCol w:w="4394"/>
            <w:gridCol w:w="2126"/>
          </w:tblGrid>
        </w:tblGridChange>
      </w:tblGrid>
      <w:tr>
        <w:trPr>
          <w:cantSplit w:val="0"/>
          <w:trHeight w:val="3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COLLEGE/SCHOOL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QUALIFICATION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CGPA/PERCENTAGE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Department of Law, University of Calcutta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Pursuing 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year of the BA.LL. B Course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8.17</w:t>
            </w:r>
          </w:p>
        </w:tc>
      </w:tr>
      <w:tr>
        <w:trPr>
          <w:cantSplit w:val="0"/>
          <w:trHeight w:val="6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Delhi Public School, Newtown Kolkata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Higher Senior Secondary (Class XII); Affiliated to ICSE Board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71.33%</w:t>
            </w:r>
          </w:p>
        </w:tc>
      </w:tr>
      <w:tr>
        <w:trPr>
          <w:cantSplit w:val="0"/>
          <w:trHeight w:val="6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Delhi Public School, Newtown Kolkata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Senior Secondary (Class X); Affiliated to ISC Board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71.55%</w:t>
            </w:r>
          </w:p>
        </w:tc>
      </w:tr>
    </w:tbl>
    <w:p w:rsidR="00000000" w:rsidDel="00000000" w:rsidP="00000000" w:rsidRDefault="00000000" w:rsidRPr="00000000" w14:paraId="0000001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ADDITIONAL QUALIFICATIONS AND COURSES</w:t>
      </w:r>
      <w:r w:rsidDel="00000000" w:rsidR="00000000" w:rsidRPr="00000000">
        <w:rPr>
          <w:rtl w:val="0"/>
        </w:rPr>
      </w:r>
    </w:p>
    <w:tbl>
      <w:tblPr>
        <w:tblStyle w:val="Table2"/>
        <w:tblW w:w="9214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72"/>
        <w:gridCol w:w="3081"/>
        <w:gridCol w:w="3161"/>
        <w:tblGridChange w:id="0">
          <w:tblGrid>
            <w:gridCol w:w="2972"/>
            <w:gridCol w:w="3081"/>
            <w:gridCol w:w="3161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INSTITUTION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TIME PERIOD/PROGRESS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Criminal Litigation and Trial Advocacy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Law Sikho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Completed</w:t>
            </w:r>
          </w:p>
          <w:p w:rsidR="00000000" w:rsidDel="00000000" w:rsidP="00000000" w:rsidRDefault="00000000" w:rsidRPr="00000000" w14:paraId="0000001D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INTERNSHIPS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0"/>
          <w:color w:val="4f81bd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R.Singh and Associates and Advocates, Kolkata [January-February, 2022: 4 weeks]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20"/>
          <w:tab w:val="left" w:pos="7920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Drafted Legal Notices to Bombay Stock Exchange in a matter involving fake trade and artificial volume creation; Assisted my mentor in drafting a complaint to Station House Officer.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20"/>
          <w:tab w:val="left" w:pos="7920"/>
        </w:tabs>
        <w:spacing w:after="20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Did extensive case law research on Section 7, 8, 43, 66 and 67 of the Insolvency and Bankruptcy Code, 2016; drafted a Counter Affidavit.</w:t>
      </w:r>
    </w:p>
    <w:p w:rsidR="00000000" w:rsidDel="00000000" w:rsidP="00000000" w:rsidRDefault="00000000" w:rsidRPr="00000000" w14:paraId="00000023">
      <w:pPr>
        <w:spacing w:line="240" w:lineRule="auto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Advocate Om Prakash Tiwari, Government Pleader-III- Office of the Advocate General, Jharkhand High Court, Ranchi [September-October, 2021: 4 weeks]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spacing w:line="24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Reviewed, Revised and Briefed a wide range of legal document for Mentor Advocates.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spacing w:line="24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Conducted Legal Research regarding various Service and Criminal matters.</w:t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spacing w:line="24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Assisted my mentor on various issues namely, preparing synopsis for the matter, briefing the matter to the head senior, researching case law based answers to legal questions</w:t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spacing w:line="24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Assisted my mentor in drafting letter to the Respondent Bureaucrats in Service and Civil matters.</w:t>
      </w:r>
    </w:p>
    <w:p w:rsidR="00000000" w:rsidDel="00000000" w:rsidP="00000000" w:rsidRDefault="00000000" w:rsidRPr="00000000" w14:paraId="00000028">
      <w:pPr>
        <w:spacing w:line="256" w:lineRule="auto"/>
        <w:ind w:left="2" w:hanging="2"/>
        <w:jc w:val="both"/>
        <w:rPr>
          <w:color w:val="000000"/>
          <w:vertAlign w:val="baseline"/>
        </w:rPr>
      </w:pPr>
      <w:r w:rsidDel="00000000" w:rsidR="00000000" w:rsidRPr="00000000">
        <w:rPr>
          <w:b w:val="1"/>
          <w:color w:val="000000"/>
          <w:sz w:val="24"/>
          <w:szCs w:val="24"/>
          <w:vertAlign w:val="baseline"/>
          <w:rtl w:val="0"/>
        </w:rPr>
        <w:t xml:space="preserve">Senior Advocate Milon Mukherjee, Calcutta High Court, Kolkata [March 2021- April 2021: 4 weeks]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hd w:fill="ffffff" w:val="clear"/>
        <w:spacing w:line="240" w:lineRule="auto"/>
        <w:ind w:left="722" w:hanging="360"/>
        <w:jc w:val="both"/>
        <w:rPr>
          <w:color w:val="000000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Attended depositions and court proceedings and prepared summaries on cases.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hd w:fill="ffffff" w:val="clear"/>
        <w:spacing w:line="240" w:lineRule="auto"/>
        <w:ind w:left="722" w:hanging="360"/>
        <w:jc w:val="both"/>
        <w:rPr>
          <w:color w:val="000000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Performed legal and general research, and drafting.</w:t>
      </w:r>
    </w:p>
    <w:p w:rsidR="00000000" w:rsidDel="00000000" w:rsidP="00000000" w:rsidRDefault="00000000" w:rsidRPr="00000000" w14:paraId="0000002B">
      <w:pPr>
        <w:ind w:left="2" w:hanging="2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b w:val="1"/>
          <w:color w:val="000000"/>
          <w:sz w:val="24"/>
          <w:szCs w:val="24"/>
          <w:vertAlign w:val="baseline"/>
          <w:rtl w:val="0"/>
        </w:rPr>
        <w:t xml:space="preserve">Advocate Anant Sharma, K&amp;S Legal LLP, Work from Home [August 2020- February 2021 : 24 weeks]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pacing w:line="240" w:lineRule="auto"/>
        <w:ind w:left="722" w:hanging="360"/>
        <w:jc w:val="both"/>
        <w:rPr>
          <w:color w:val="000000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Co-drafted intensively researched twenty-five legal articles on various topics concerning Criminal Law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spacing w:line="240" w:lineRule="auto"/>
        <w:ind w:left="722" w:hanging="360"/>
        <w:jc w:val="both"/>
        <w:rPr>
          <w:color w:val="000000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Gained valuable insight into traditional topics associated with Criminal law.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pacing w:line="240" w:lineRule="auto"/>
        <w:ind w:left="722" w:hanging="360"/>
        <w:jc w:val="both"/>
        <w:rPr>
          <w:color w:val="000000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Conducted research for several important Case Laws and Judgments</w:t>
      </w:r>
    </w:p>
    <w:p w:rsidR="00000000" w:rsidDel="00000000" w:rsidP="00000000" w:rsidRDefault="00000000" w:rsidRPr="00000000" w14:paraId="0000002F">
      <w:pPr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b w:val="1"/>
          <w:color w:val="000000"/>
          <w:sz w:val="24"/>
          <w:szCs w:val="24"/>
          <w:vertAlign w:val="baseline"/>
          <w:rtl w:val="0"/>
        </w:rPr>
        <w:t xml:space="preserve">Criminal Law Review, Work from Home [January 2021- February 2021: 4 weeks]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shd w:fill="ffffff" w:val="clear"/>
        <w:spacing w:line="240" w:lineRule="auto"/>
        <w:ind w:left="722" w:hanging="360"/>
        <w:jc w:val="both"/>
        <w:rPr>
          <w:color w:val="000000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Created highly researched legal Handbook for Laws on Criminal Appeal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shd w:fill="ffffff" w:val="clear"/>
        <w:spacing w:line="240" w:lineRule="auto"/>
        <w:ind w:left="722" w:hanging="360"/>
        <w:jc w:val="both"/>
        <w:rPr>
          <w:color w:val="000000"/>
        </w:rPr>
      </w:pPr>
      <w:bookmarkStart w:colFirst="0" w:colLast="0" w:name="_30j0zll" w:id="1"/>
      <w:bookmarkEnd w:id="1"/>
      <w:r w:rsidDel="00000000" w:rsidR="00000000" w:rsidRPr="00000000">
        <w:rPr>
          <w:color w:val="000000"/>
          <w:vertAlign w:val="baseline"/>
          <w:rtl w:val="0"/>
        </w:rPr>
        <w:t xml:space="preserve">Prepared Monthly Newsletter comprising latest Criminal Law judgments</w:t>
      </w:r>
    </w:p>
    <w:p w:rsidR="00000000" w:rsidDel="00000000" w:rsidP="00000000" w:rsidRDefault="00000000" w:rsidRPr="00000000" w14:paraId="00000032">
      <w:pPr>
        <w:tabs>
          <w:tab w:val="left" w:pos="4320"/>
          <w:tab w:val="left" w:pos="7920"/>
        </w:tabs>
        <w:rPr>
          <w:b w:val="0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b w:val="1"/>
          <w:color w:val="000000"/>
          <w:sz w:val="24"/>
          <w:szCs w:val="24"/>
          <w:highlight w:val="white"/>
          <w:vertAlign w:val="baseline"/>
          <w:rtl w:val="0"/>
        </w:rPr>
        <w:t xml:space="preserve">ACADEMIC ACHIEVEMENTS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6"/>
        </w:numPr>
        <w:ind w:left="722" w:hanging="360"/>
        <w:rPr>
          <w:color w:val="000000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Obtained ‘A+’ grade (the highest attainable grade) in </w:t>
      </w:r>
      <w:r w:rsidDel="00000000" w:rsidR="00000000" w:rsidRPr="00000000">
        <w:rPr>
          <w:color w:val="000000"/>
          <w:sz w:val="21"/>
          <w:szCs w:val="21"/>
          <w:vertAlign w:val="baseline"/>
          <w:rtl w:val="0"/>
        </w:rPr>
        <w:t xml:space="preserve">Law of Torts including Motor Vehicles [TCPL] and Political Science in the third semester final examination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6"/>
        </w:numPr>
        <w:ind w:left="722" w:hanging="360"/>
        <w:rPr>
          <w:color w:val="000000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Obtained ‘A’ grade in Contract Law I in the first semester final examination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MOOT COURT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4"/>
        </w:numPr>
        <w:shd w:fill="ffffff" w:val="clear"/>
        <w:spacing w:line="240" w:lineRule="auto"/>
        <w:ind w:left="722" w:hanging="360"/>
        <w:jc w:val="both"/>
        <w:rPr>
          <w:color w:val="000000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Researcher, Calcutta University Department of Law First Intra Moot Court Competition</w:t>
      </w:r>
    </w:p>
    <w:p w:rsidR="00000000" w:rsidDel="00000000" w:rsidP="00000000" w:rsidRDefault="00000000" w:rsidRPr="00000000" w14:paraId="00000038">
      <w:pPr>
        <w:numPr>
          <w:ilvl w:val="0"/>
          <w:numId w:val="4"/>
        </w:numPr>
        <w:shd w:fill="ffffff" w:val="clear"/>
        <w:spacing w:line="240" w:lineRule="auto"/>
        <w:ind w:left="722" w:hanging="360"/>
        <w:jc w:val="both"/>
        <w:rPr>
          <w:color w:val="000000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Speaker (Quarter Finalist), JIS University National Moot Court Competition</w:t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shd w:fill="ffffff" w:val="clear"/>
        <w:spacing w:line="240" w:lineRule="auto"/>
        <w:ind w:left="722" w:hanging="360"/>
        <w:jc w:val="both"/>
        <w:rPr>
          <w:color w:val="000000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Speaker (2nd Best Memorial), Calcutta University Department of Law Second Intra Moot Court Competition.</w:t>
      </w:r>
    </w:p>
    <w:p w:rsidR="00000000" w:rsidDel="00000000" w:rsidP="00000000" w:rsidRDefault="00000000" w:rsidRPr="00000000" w14:paraId="0000003A">
      <w:pPr>
        <w:spacing w:after="0" w:lineRule="auto"/>
        <w:ind w:left="72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Rule="auto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PUBLICATIONS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Rule="auto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7"/>
        </w:numPr>
        <w:shd w:fill="ffffff" w:val="clear"/>
        <w:spacing w:line="240" w:lineRule="auto"/>
        <w:ind w:left="722" w:hanging="360"/>
        <w:jc w:val="both"/>
        <w:rPr>
          <w:color w:val="000000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“Nullum crimen sine lege, nulla poena sine Lege”- ‘A Principle of Legality’ published in the Volume 3, Issue 1 of the Indian Legal Solution E-Journal of Constitutional and Criminal Law.</w:t>
      </w:r>
    </w:p>
    <w:p w:rsidR="00000000" w:rsidDel="00000000" w:rsidP="00000000" w:rsidRDefault="00000000" w:rsidRPr="00000000" w14:paraId="0000003E">
      <w:pPr>
        <w:spacing w:after="0" w:lineRule="auto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HOBBIES AND INTERESTS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2" w:hanging="2"/>
        <w:rPr>
          <w:color w:val="ff0000"/>
          <w:sz w:val="21"/>
          <w:szCs w:val="21"/>
          <w:vertAlign w:val="baseline"/>
        </w:rPr>
      </w:pPr>
      <w:r w:rsidDel="00000000" w:rsidR="00000000" w:rsidRPr="00000000">
        <w:rPr>
          <w:sz w:val="21"/>
          <w:szCs w:val="21"/>
          <w:vertAlign w:val="baseline"/>
          <w:rtl w:val="0"/>
        </w:rPr>
        <w:t xml:space="preserve">Apart from internships, riding mountain bicycle and reading books on socio-religious and national topics occupy my time during vacations.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Rule="auto"/>
        <w:rPr>
          <w:b w:val="0"/>
          <w:color w:val="ff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  <w:font w:name="Courier New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2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2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2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2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2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2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2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2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2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2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2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2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2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2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2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2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2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2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2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2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2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2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2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2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2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2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2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2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2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2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722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2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2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2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2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2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