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CD88" w14:textId="77777777" w:rsidR="0054798A" w:rsidRDefault="0054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1D88DE35" w14:textId="77777777" w:rsidR="0054798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SHUCHISMITA DATTA</w:t>
      </w:r>
    </w:p>
    <w:p w14:paraId="26C15E36" w14:textId="77777777" w:rsidR="0054798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KIIT Law School, KIIT University | Campus 16, Prashanti Vihar, Bhubaneswar –751024 | Odisha, India</w:t>
      </w:r>
    </w:p>
    <w:p w14:paraId="634817FB" w14:textId="77777777" w:rsidR="0054798A" w:rsidRDefault="00000000">
      <w:pPr>
        <w:tabs>
          <w:tab w:val="center" w:pos="5400"/>
          <w:tab w:val="left" w:pos="8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Mobile: +91 8457071324 | | Email: shuchismitadatta@gmail.com</w:t>
      </w:r>
    </w:p>
    <w:p w14:paraId="5FCCD445" w14:textId="77777777" w:rsidR="0054798A" w:rsidRDefault="0054798A">
      <w:pPr>
        <w:tabs>
          <w:tab w:val="center" w:pos="5400"/>
          <w:tab w:val="left" w:pos="897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FF83DF9" w14:textId="77777777" w:rsidR="0054798A" w:rsidRDefault="00000000">
      <w:pPr>
        <w:pBdr>
          <w:top w:val="single" w:sz="4" w:space="1" w:color="000000"/>
          <w:bottom w:val="single" w:sz="4" w:space="1" w:color="000000"/>
        </w:pBdr>
        <w:tabs>
          <w:tab w:val="center" w:pos="5400"/>
          <w:tab w:val="left" w:pos="8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ACADEMIC ACTIVITIES</w:t>
      </w:r>
    </w:p>
    <w:tbl>
      <w:tblPr>
        <w:tblStyle w:val="a1"/>
        <w:tblW w:w="10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385"/>
      </w:tblGrid>
      <w:tr w:rsidR="0054798A" w14:paraId="59A56CAB" w14:textId="77777777">
        <w:trPr>
          <w:trHeight w:val="28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4A4F" w14:textId="77777777" w:rsidR="0054798A" w:rsidRDefault="00000000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Education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6BCC" w14:textId="77777777" w:rsidR="0054798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KIIT Law School, </w:t>
            </w:r>
            <w:r>
              <w:rPr>
                <w:rFonts w:ascii="Times New Roman" w:eastAsia="Times New Roman" w:hAnsi="Times New Roman" w:cs="Times New Roman"/>
              </w:rPr>
              <w:t xml:space="preserve">Bhubaneswar (Odisha) India </w:t>
            </w:r>
          </w:p>
        </w:tc>
      </w:tr>
      <w:tr w:rsidR="0054798A" w14:paraId="7405A2A4" w14:textId="77777777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AF5E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7B6B" w14:textId="77777777" w:rsidR="0054798A" w:rsidRDefault="00000000">
            <w:pPr>
              <w:ind w:left="72" w:hanging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5th Year, B.A.LL.B. (Hons.) [2017-2022]</w:t>
            </w:r>
          </w:p>
        </w:tc>
      </w:tr>
      <w:tr w:rsidR="0054798A" w14:paraId="7E8011FA" w14:textId="77777777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6790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CE10" w14:textId="77777777" w:rsidR="0054798A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Honours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   Intellectual Property Right Laws</w:t>
            </w:r>
          </w:p>
        </w:tc>
      </w:tr>
      <w:tr w:rsidR="0054798A" w14:paraId="6AA4A5CB" w14:textId="77777777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FAE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936E" w14:textId="4F8AC1D2" w:rsidR="0054798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CGPA:       6.</w:t>
            </w:r>
            <w:r w:rsidR="004B5275">
              <w:rPr>
                <w:rFonts w:ascii="Times New Roman" w:eastAsia="Times New Roman" w:hAnsi="Times New Roman" w:cs="Times New Roman"/>
              </w:rPr>
              <w:t>8</w:t>
            </w:r>
            <w:r w:rsidR="00633FC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out of 10 [After 10 Semesters]</w:t>
            </w:r>
          </w:p>
        </w:tc>
      </w:tr>
      <w:tr w:rsidR="0054798A" w14:paraId="6357E55A" w14:textId="77777777">
        <w:trPr>
          <w:trHeight w:val="15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5DD9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2666" w14:textId="77777777" w:rsidR="0054798A" w:rsidRDefault="0054798A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4798A" w14:paraId="47EE98D9" w14:textId="77777777">
        <w:trPr>
          <w:trHeight w:val="28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A6C8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0E84" w14:textId="39E11058" w:rsidR="0054798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B.D.</w:t>
            </w:r>
            <w:r w:rsidR="004B5275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Memorial International School, </w:t>
            </w:r>
            <w:r>
              <w:rPr>
                <w:rFonts w:ascii="Times New Roman" w:eastAsia="Times New Roman" w:hAnsi="Times New Roman" w:cs="Times New Roman"/>
              </w:rPr>
              <w:t>Kolkata (West Bengal) India</w:t>
            </w:r>
          </w:p>
        </w:tc>
      </w:tr>
      <w:tr w:rsidR="0054798A" w14:paraId="0BFD3CFA" w14:textId="77777777">
        <w:trPr>
          <w:trHeight w:val="20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8DD5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  <w:p w14:paraId="3DCFE56B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  <w:p w14:paraId="6BA106D2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  <w:p w14:paraId="1B8F9509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3FBA" w14:textId="77777777" w:rsidR="0054798A" w:rsidRDefault="00000000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</w:rPr>
              <w:t>Higher Senior Secondary Examination, Class XII</w:t>
            </w:r>
            <w:r>
              <w:rPr>
                <w:rFonts w:ascii="Times New Roman" w:eastAsia="Times New Roman" w:hAnsi="Times New Roman" w:cs="Times New Roman"/>
              </w:rPr>
              <w:t>] [2016] with 60</w:t>
            </w: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  <w:p w14:paraId="577AAB05" w14:textId="77777777" w:rsidR="0054798A" w:rsidRDefault="0054798A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17FFC0C0" w14:textId="0A3CD474" w:rsidR="0054798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B.D.</w:t>
            </w:r>
            <w:r w:rsidR="004B5275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Memorial International School, </w:t>
            </w:r>
            <w:r>
              <w:rPr>
                <w:rFonts w:ascii="Times New Roman" w:eastAsia="Times New Roman" w:hAnsi="Times New Roman" w:cs="Times New Roman"/>
              </w:rPr>
              <w:t>Kolkata (West Bengal) India</w:t>
            </w:r>
          </w:p>
          <w:p w14:paraId="499248BC" w14:textId="77777777" w:rsidR="0054798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</w:rPr>
              <w:t>Senior Secondary Examination, Class X</w:t>
            </w:r>
            <w:r>
              <w:rPr>
                <w:rFonts w:ascii="Times New Roman" w:eastAsia="Times New Roman" w:hAnsi="Times New Roman" w:cs="Times New Roman"/>
              </w:rPr>
              <w:t>] [2014] with 7.2/10</w:t>
            </w:r>
          </w:p>
        </w:tc>
      </w:tr>
      <w:tr w:rsidR="0054798A" w14:paraId="1609826F" w14:textId="77777777">
        <w:trPr>
          <w:trHeight w:val="20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ECC9" w14:textId="77777777" w:rsidR="0054798A" w:rsidRDefault="0054798A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83B5" w14:textId="77777777" w:rsidR="0054798A" w:rsidRDefault="005479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798A" w14:paraId="1B449840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A156" w14:textId="77777777" w:rsidR="0054798A" w:rsidRDefault="0054798A">
            <w:pPr>
              <w:tabs>
                <w:tab w:val="left" w:pos="1710"/>
              </w:tabs>
              <w:ind w:right="-198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1EE2" w14:textId="77777777" w:rsidR="0054798A" w:rsidRDefault="0054798A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4798A" w14:paraId="25E918EA" w14:textId="77777777">
        <w:trPr>
          <w:trHeight w:val="6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820D" w14:textId="77777777" w:rsidR="0054798A" w:rsidRDefault="0054798A">
            <w:pPr>
              <w:tabs>
                <w:tab w:val="left" w:pos="1710"/>
              </w:tabs>
              <w:ind w:right="-198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0AF9A29C" w14:textId="77777777" w:rsidR="0054798A" w:rsidRDefault="00000000">
            <w:pPr>
              <w:tabs>
                <w:tab w:val="left" w:pos="1710"/>
              </w:tabs>
              <w:ind w:right="-198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Core skills</w:t>
            </w:r>
          </w:p>
          <w:p w14:paraId="1B87C07E" w14:textId="77777777" w:rsidR="004E1711" w:rsidRDefault="004E1711">
            <w:pPr>
              <w:tabs>
                <w:tab w:val="left" w:pos="1710"/>
              </w:tabs>
              <w:ind w:right="-198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3C24586F" w14:textId="77777777" w:rsidR="004E1711" w:rsidRDefault="004E1711">
            <w:pPr>
              <w:tabs>
                <w:tab w:val="left" w:pos="1710"/>
              </w:tabs>
              <w:ind w:right="-198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0C251040" w14:textId="77777777" w:rsidR="004E1711" w:rsidRDefault="004E1711">
            <w:pPr>
              <w:tabs>
                <w:tab w:val="left" w:pos="1710"/>
              </w:tabs>
              <w:ind w:right="-198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36370C68" w14:textId="7A73168A" w:rsidR="004E1711" w:rsidRDefault="004E1711">
            <w:pPr>
              <w:tabs>
                <w:tab w:val="left" w:pos="1710"/>
              </w:tabs>
              <w:ind w:right="-198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Work Experience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C9E5" w14:textId="77777777" w:rsidR="0054798A" w:rsidRDefault="0054798A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5C54768" w14:textId="77777777" w:rsidR="0054798A" w:rsidRDefault="00000000">
            <w:pPr>
              <w:numPr>
                <w:ilvl w:val="0"/>
                <w:numId w:val="1"/>
              </w:num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Skill</w:t>
            </w:r>
          </w:p>
          <w:p w14:paraId="0C691A2E" w14:textId="77777777" w:rsidR="0054798A" w:rsidRDefault="00000000">
            <w:pPr>
              <w:numPr>
                <w:ilvl w:val="0"/>
                <w:numId w:val="1"/>
              </w:num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Drafting Skill</w:t>
            </w:r>
          </w:p>
          <w:p w14:paraId="7A4BA1DA" w14:textId="77777777" w:rsidR="004E1711" w:rsidRDefault="004E1711" w:rsidP="004E1711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ACBEDE" w14:textId="77777777" w:rsidR="004E1711" w:rsidRDefault="004E1711" w:rsidP="004E1711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3210C4" w14:textId="0287D9A0" w:rsidR="004E1711" w:rsidRDefault="004E1711" w:rsidP="004E1711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Offshore Research Partners</w:t>
            </w:r>
            <w:r w:rsidR="004B5275">
              <w:rPr>
                <w:rFonts w:ascii="Times New Roman" w:eastAsia="Times New Roman" w:hAnsi="Times New Roman" w:cs="Times New Roman"/>
                <w:b/>
                <w:smallCaps/>
              </w:rPr>
              <w:t xml:space="preserve"> - </w:t>
            </w:r>
            <w:proofErr w:type="spellStart"/>
            <w:r w:rsidR="004B5275">
              <w:rPr>
                <w:rFonts w:ascii="Times New Roman" w:eastAsia="Times New Roman" w:hAnsi="Times New Roman" w:cs="Times New Roman"/>
                <w:b/>
                <w:smallCaps/>
              </w:rPr>
              <w:t>Exlitem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</w:rPr>
              <w:t>, Kolkata</w:t>
            </w:r>
          </w:p>
          <w:p w14:paraId="3C671ADF" w14:textId="7C9F2856" w:rsidR="004E1711" w:rsidRDefault="004E1711" w:rsidP="004E1711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Legal Analyst LA-1 (Full Time)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6AB2D4" w14:textId="72798EC5" w:rsidR="004E1711" w:rsidRPr="004B5275" w:rsidRDefault="004E1711" w:rsidP="004E1711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275">
              <w:rPr>
                <w:rFonts w:ascii="Times New Roman" w:eastAsia="Times New Roman" w:hAnsi="Times New Roman" w:cs="Times New Roman"/>
                <w:i/>
                <w:iCs/>
              </w:rPr>
              <w:t>August’ 2022 – Present</w:t>
            </w:r>
          </w:p>
          <w:p w14:paraId="2B01EB5B" w14:textId="152B5177" w:rsidR="004E1711" w:rsidRDefault="004E1711" w:rsidP="004E1711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I’ve been working as a Legal Analyst at the organization. My role in this company is to prepare Expert Witness Profile reports, which consists of a </w:t>
            </w:r>
            <w:r w:rsidR="008B0AC5">
              <w:rPr>
                <w:rFonts w:ascii="Times New Roman" w:eastAsia="Times New Roman" w:hAnsi="Times New Roman" w:cs="Times New Roman"/>
              </w:rPr>
              <w:t>thorough</w:t>
            </w:r>
            <w:r>
              <w:rPr>
                <w:rFonts w:ascii="Times New Roman" w:eastAsia="Times New Roman" w:hAnsi="Times New Roman" w:cs="Times New Roman"/>
              </w:rPr>
              <w:t xml:space="preserve"> challenge study on our experts. </w:t>
            </w:r>
          </w:p>
          <w:p w14:paraId="163D47D4" w14:textId="77777777" w:rsidR="005F1A4A" w:rsidRDefault="005F1A4A" w:rsidP="005F1A4A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514C4F" w14:textId="77777777" w:rsidR="005F1A4A" w:rsidRDefault="005F1A4A" w:rsidP="005F1A4A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4798A" w14:paraId="04E1AE98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94E8" w14:textId="77777777" w:rsidR="0054798A" w:rsidRDefault="0054798A">
            <w:pPr>
              <w:tabs>
                <w:tab w:val="left" w:pos="1710"/>
              </w:tabs>
              <w:ind w:right="-198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888F" w14:textId="77777777" w:rsidR="0054798A" w:rsidRDefault="0054798A">
            <w:pPr>
              <w:tabs>
                <w:tab w:val="left" w:pos="1710"/>
              </w:tabs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4798A" w14:paraId="66A4774D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AC1F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1639" w14:textId="77777777" w:rsidR="0054798A" w:rsidRDefault="0054798A">
            <w:pPr>
              <w:tabs>
                <w:tab w:val="left" w:pos="1710"/>
                <w:tab w:val="left" w:pos="8471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798A" w14:paraId="1F575081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A2B5" w14:textId="5017D0BB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Internship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DC82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</w:rPr>
              <w:t>S.Majumdar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&amp; Co., Kolkata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98A" w14:paraId="69CE7289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2034" w14:textId="77D20BB3" w:rsidR="0054798A" w:rsidRDefault="004E1711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Experience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65B2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Intern                                                                              </w:t>
            </w:r>
          </w:p>
          <w:p w14:paraId="322252C7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June-July’ 2021</w:t>
            </w:r>
          </w:p>
        </w:tc>
      </w:tr>
      <w:tr w:rsidR="0054798A" w14:paraId="0B371089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CE3B" w14:textId="6901D73C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8CD0" w14:textId="77777777" w:rsidR="0054798A" w:rsidRDefault="00000000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Conducted research on various issues related to infringement of IP Rights and assisted my seniors in some Trademark cases.</w:t>
            </w:r>
          </w:p>
        </w:tc>
      </w:tr>
      <w:tr w:rsidR="0054798A" w14:paraId="24BE2A27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0CBE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BEF9" w14:textId="77777777" w:rsidR="0054798A" w:rsidRDefault="0054798A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4798A" w14:paraId="73D1DC74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EFE3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A983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Misra &amp; Co. Advocates, Kolkata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98A" w14:paraId="43B29DD6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547C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0D1C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Intern                                                                     </w:t>
            </w:r>
          </w:p>
          <w:p w14:paraId="047CD2E0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February’ 2020</w:t>
            </w:r>
          </w:p>
        </w:tc>
      </w:tr>
      <w:tr w:rsidR="0054798A" w14:paraId="3190FE6A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F901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622C" w14:textId="77777777" w:rsidR="0054798A" w:rsidRDefault="00000000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Assisted in briefing cases, attended court proceedings at Calcutta High Court, The National Company Law Tribunal, The City Civil Court, and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Bankshall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Court. Conducted research on different cases relating to Company matters, Criminal matters, and Civil matters.</w:t>
            </w:r>
          </w:p>
        </w:tc>
      </w:tr>
      <w:tr w:rsidR="0054798A" w14:paraId="7CEA43E8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E67A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921D" w14:textId="77777777" w:rsidR="0054798A" w:rsidRDefault="0054798A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CC3A6C" w14:textId="77777777" w:rsidR="0054798A" w:rsidRDefault="0054798A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4798A" w14:paraId="66093959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1317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4448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Misra &amp; Co. Advocates, Kolkata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98A" w14:paraId="00C4A8F7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F835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B9CF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Intern                                                                     </w:t>
            </w:r>
          </w:p>
          <w:p w14:paraId="575C08A6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July’ 2019</w:t>
            </w:r>
          </w:p>
        </w:tc>
      </w:tr>
      <w:tr w:rsidR="0054798A" w14:paraId="0550DC48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CB59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D0FB" w14:textId="77777777" w:rsidR="0054798A" w:rsidRDefault="00000000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Assisted in briefing cases, attended court proceedings at Calcutta High Court, The National Company Law Tribunal, The City Civil Court, and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Bankshall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Court. Conducted research on different cases relating to Company matters, Criminal matters, and Civil matters.</w:t>
            </w:r>
          </w:p>
        </w:tc>
      </w:tr>
      <w:tr w:rsidR="0054798A" w14:paraId="38596133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5CA3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8F75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4798A" w14:paraId="1D0873B8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C64E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C119" w14:textId="77777777" w:rsidR="00B401EC" w:rsidRDefault="00B401EC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17AE83F1" w14:textId="6EE0060B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>Aequitasjuris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Law Firm, Hyderabad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98A" w14:paraId="6C6F4AF9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120A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EC50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Intern                                                                                 </w:t>
            </w:r>
          </w:p>
          <w:p w14:paraId="0CE29B5F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February’ 2019</w:t>
            </w:r>
          </w:p>
        </w:tc>
      </w:tr>
      <w:tr w:rsidR="0054798A" w14:paraId="33CDFEBA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2CE5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F92C" w14:textId="77777777" w:rsidR="0054798A" w:rsidRDefault="00000000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Assisted in reviewing cases, learned about Court proceedings of the High Court of Hyderabad.</w:t>
            </w:r>
          </w:p>
        </w:tc>
      </w:tr>
      <w:tr w:rsidR="0054798A" w14:paraId="52155A2F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F539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4268" w14:textId="77777777" w:rsidR="0054798A" w:rsidRDefault="0054798A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4798A" w14:paraId="6DD64334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B08B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7473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Advocate Manas Kumar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</w:rPr>
              <w:t>BArman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</w:rPr>
              <w:t>Sealdah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District Court, Kolkata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98A" w14:paraId="7D206DD9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2384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6215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Intern                                                                                 </w:t>
            </w:r>
          </w:p>
          <w:p w14:paraId="63C7A561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June’ 2018</w:t>
            </w:r>
          </w:p>
        </w:tc>
      </w:tr>
      <w:tr w:rsidR="0054798A" w14:paraId="348C057C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2873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9F1E" w14:textId="77777777" w:rsidR="0054798A" w:rsidRDefault="00000000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Attended court proceedings on cases related to the PWDV Act and POCSO Act.</w:t>
            </w:r>
          </w:p>
        </w:tc>
      </w:tr>
      <w:tr w:rsidR="0054798A" w14:paraId="37D36212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39BD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03BD" w14:textId="77777777" w:rsidR="0054798A" w:rsidRDefault="0054798A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4798A" w14:paraId="4C6FC9B8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227B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AFA3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</w:rPr>
              <w:t>B.K.Das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&amp; Company, Kolkata</w:t>
            </w:r>
          </w:p>
        </w:tc>
      </w:tr>
      <w:tr w:rsidR="0054798A" w14:paraId="7C2C6FA1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78F3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EBB3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Intern                                                                                                            </w:t>
            </w:r>
          </w:p>
          <w:p w14:paraId="494521BF" w14:textId="77777777" w:rsidR="0054798A" w:rsidRDefault="0000000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February’ 2018</w:t>
            </w:r>
          </w:p>
        </w:tc>
      </w:tr>
      <w:tr w:rsidR="0054798A" w14:paraId="070108A2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6C1F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70D6" w14:textId="77777777" w:rsidR="005F1A4A" w:rsidRDefault="00000000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Studied cases regarding the Consumer Protection Act, 1986. Conducted research on an important case of Manoj Kumar Mannan v. State of West Bengal.</w:t>
            </w:r>
          </w:p>
          <w:p w14:paraId="33C04885" w14:textId="77777777" w:rsidR="004B5275" w:rsidRDefault="004B5275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17CC30" w14:textId="6818A0DB" w:rsidR="004B5275" w:rsidRPr="004B5275" w:rsidRDefault="004B5275" w:rsidP="004B5275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4798A" w14:paraId="4E7B550E" w14:textId="77777777">
        <w:trPr>
          <w:trHeight w:val="1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F55C" w14:textId="77777777" w:rsidR="0054798A" w:rsidRDefault="0054798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A157" w14:textId="77777777" w:rsidR="0054798A" w:rsidRDefault="0054798A">
            <w:pPr>
              <w:tabs>
                <w:tab w:val="left" w:pos="1710"/>
                <w:tab w:val="left" w:pos="739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269100" w14:textId="77777777" w:rsidR="0054798A" w:rsidRDefault="0054798A">
      <w:pPr>
        <w:spacing w:after="0"/>
        <w:rPr>
          <w:rFonts w:ascii="Times New Roman" w:eastAsia="Times New Roman" w:hAnsi="Times New Roman" w:cs="Times New Roman"/>
        </w:rPr>
      </w:pPr>
    </w:p>
    <w:p w14:paraId="22958F15" w14:textId="77777777" w:rsidR="0054798A" w:rsidRDefault="0054798A">
      <w:pPr>
        <w:spacing w:after="0"/>
        <w:rPr>
          <w:rFonts w:ascii="Times New Roman" w:eastAsia="Times New Roman" w:hAnsi="Times New Roman" w:cs="Times New Roman"/>
        </w:rPr>
      </w:pPr>
    </w:p>
    <w:p w14:paraId="5E9EE98D" w14:textId="77777777" w:rsidR="0054798A" w:rsidRDefault="0054798A">
      <w:pPr>
        <w:spacing w:after="0"/>
        <w:rPr>
          <w:rFonts w:ascii="Times New Roman" w:eastAsia="Times New Roman" w:hAnsi="Times New Roman" w:cs="Times New Roman"/>
        </w:rPr>
      </w:pPr>
    </w:p>
    <w:p w14:paraId="1172A6A9" w14:textId="77777777" w:rsidR="0054798A" w:rsidRDefault="0054798A">
      <w:pPr>
        <w:spacing w:after="0"/>
        <w:rPr>
          <w:rFonts w:ascii="Times New Roman" w:eastAsia="Times New Roman" w:hAnsi="Times New Roman" w:cs="Times New Roman"/>
        </w:rPr>
      </w:pPr>
    </w:p>
    <w:p w14:paraId="76704C1A" w14:textId="5C24DC9C" w:rsidR="0054798A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r w:rsidR="000B7D5C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 w:rsidR="004B5275">
        <w:rPr>
          <w:rFonts w:ascii="Times New Roman" w:eastAsia="Times New Roman" w:hAnsi="Times New Roman" w:cs="Times New Roman"/>
        </w:rPr>
        <w:t>0</w:t>
      </w:r>
      <w:r w:rsidR="000B7D5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</w:t>
      </w:r>
      <w:r w:rsidR="004B527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SHUCHISMITA DATTA</w:t>
      </w:r>
    </w:p>
    <w:p w14:paraId="4D246FD0" w14:textId="77777777" w:rsidR="0054798A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PLACE: KOLKATA, WEST BENGAL                                                                          NAME OF THE APPLICANT</w:t>
      </w:r>
    </w:p>
    <w:sectPr w:rsidR="0054798A">
      <w:pgSz w:w="12240" w:h="15840"/>
      <w:pgMar w:top="900" w:right="864" w:bottom="99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32661"/>
    <w:multiLevelType w:val="multilevel"/>
    <w:tmpl w:val="0FBE5F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568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A"/>
    <w:rsid w:val="000B7D5C"/>
    <w:rsid w:val="004B5275"/>
    <w:rsid w:val="004E1711"/>
    <w:rsid w:val="0054798A"/>
    <w:rsid w:val="005F1A4A"/>
    <w:rsid w:val="00633FC0"/>
    <w:rsid w:val="008B0AC5"/>
    <w:rsid w:val="00B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541A"/>
  <w15:docId w15:val="{A9B6A43B-41DE-4A5F-BDD3-69333644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+j9Ho0Bf7/3rJ1uFKzDXgS/BAw==">AMUW2mVMsgCK4vYYH7VJbFGayNWxcUGZKYgySK9MIEm71hBscT83uui2CA9OePhFu6epU/iTBgsW4V/guBM4YB2mTGz+AoBqHfQLBSgp87d3fhYH2SDg+UFNZWUcd5swtj/7FmdWxIzB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Jeet</dc:creator>
  <cp:lastModifiedBy>Shuchismita Datta</cp:lastModifiedBy>
  <cp:revision>7</cp:revision>
  <dcterms:created xsi:type="dcterms:W3CDTF">2015-10-03T09:27:00Z</dcterms:created>
  <dcterms:modified xsi:type="dcterms:W3CDTF">2024-02-02T07:57:00Z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